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№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376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Жарникова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А.Н.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на основании доверенности № 2Б116 от 16.01.2024 г. и Кондратьевой О.А. , действующей на основании доверенности </w:t>
      </w:r>
      <w:r>
        <w:rPr>
          <w:rFonts w:ascii="Times New Roman" w:eastAsia="Times New Roman" w:hAnsi="Times New Roman" w:cs="Times New Roman"/>
          <w:sz w:val="28"/>
          <w:szCs w:val="28"/>
        </w:rPr>
        <w:t>№ 2Б11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16.01.2024 г.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Фаттаева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Алигусейна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Айдамира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 w:line="283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в торговом объекте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ТЦ « Улыбка»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 ХМАО-Югра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Назаргалеева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по адресу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микрорайон-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,дом-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квартира-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постановления Правительства РФ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требований к антитеррористической защищенности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торговых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формы паспорта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торгового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(территорий)»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1273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соблюдаются не в полном объеме: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осуществляются организационные мероприятия по обеспечению антитеррористической защищенности торгового объекта (территории): не разработаны организационно-распорядительные документы по организации охраны, пропускного и </w:t>
      </w:r>
      <w:r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режимов на торговом объекте (территории) - на торговом объекте не разработано Положение об обеспечении </w:t>
      </w:r>
      <w:r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пропускного режима, то есть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«а» п. 28; отсутствие системы оповещения и управления эвакуацией, то есть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«б» п. 30, п. 32 ПП 1273; на торговом объекте не организована физическая охрана, к обеспечению которой привлекаются специализированные организации в порядке, установленном законодательством Российской Федерации, то есть нарушение п. 34 ПП 1273.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Фаттаев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А.А.о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надлежаще извещен о времени и месте рассмотрения дела /электронное вручение судебной </w:t>
      </w:r>
      <w:r>
        <w:rPr>
          <w:rFonts w:ascii="Times New Roman" w:eastAsia="Times New Roman" w:hAnsi="Times New Roman" w:cs="Times New Roman"/>
          <w:sz w:val="28"/>
          <w:szCs w:val="28"/>
        </w:rPr>
        <w:t>повестки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судебное заседание не явился, 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Фаттаев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А.А.о</w:t>
      </w:r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Фаттаев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А.А.о</w:t>
      </w:r>
      <w:r>
        <w:rPr>
          <w:rFonts w:ascii="Times New Roman" w:eastAsia="Times New Roman" w:hAnsi="Times New Roman" w:cs="Times New Roman"/>
          <w:sz w:val="28"/>
          <w:szCs w:val="28"/>
        </w:rPr>
        <w:t>. по имеющимся в деле доказательствам.</w:t>
      </w:r>
    </w:p>
    <w:p>
      <w:pPr>
        <w:widowControl w:val="0"/>
        <w:spacing w:before="0" w:after="0" w:line="283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Фаттаев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А.А.о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подтверждается следующими доказательствами: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86ОВО11522052400007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г./л.д.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/, Выпиской из ЕГРН /л.д.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/,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видетельством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постановке на учет/л.д.2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/,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о проведении плановой проверки антитеррористической защищенности торговых объектов № 22-АТЗ-11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23.04.2024 г. /л.д.</w:t>
      </w:r>
      <w:r>
        <w:rPr>
          <w:rFonts w:ascii="Times New Roman" w:eastAsia="Times New Roman" w:hAnsi="Times New Roman" w:cs="Times New Roman"/>
          <w:sz w:val="28"/>
          <w:szCs w:val="28"/>
        </w:rPr>
        <w:t>22-23/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плановой проверки состояния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антитеррористической защищенности торговых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г./л.д.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28/.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антитеррористической защищенности торговых объектов (территорий) утверждены ПП 1273.</w:t>
      </w:r>
    </w:p>
    <w:p>
      <w:pPr>
        <w:widowControl w:val="0"/>
        <w:spacing w:before="0" w:after="0"/>
        <w:ind w:firstLine="73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требованиям п. 3 ПП 1273, ответственность за обеспечение антитеррористической защищенности торговых объектов (территорий) возлагается на юридических и физических лиц, владеющих на праве собственности хозяйственного ведения или оперативного управления земельными участками, зданиями, строениями, сооружениями и помещениями, используемыми для размещения торговых объектов (территорий), или использующих земельные участки, здания, строения, сооружения и помещения для размещения торговых объектов (территорий) на ином законном основании , а также на должностных лиц, осуществляющих непосредственное руководство деятельностью работников торговых объектов (территорий).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27 ПП 1273 антитеррористическая защищенность торгового объекта (территории) независимо от его категории обеспечивается путем: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проведения необходимых организационных мероприятий по обеспечению антитеррористической защищенности торгового объекта (территории);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определения и устранения причин и условий, способствующих совершению на торговом объекте (территории) террористического акта;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применения современных информационно-коммуникационных технологий для обеспечения безопасности торгового объекта (территории);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оборудования торгового объекта (территории) необходимыми инженерно-техническими средствами охраны;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контроля за соблюдением требований к обеспечению антитеррористической защищенности торгового объекта (территории);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обеспечения готовности подразделений охраны и работников торгового объекта (территории) к действиям при угрозе совершения и при совершении на нем террористического акта.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28 ПП 1273 организационные мероприятия по обеспечению антитеррористической защищенности торгового объекта (территории) включают в себя: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разработку организационно-распорядительных документов по организации охраны, пропускного и </w:t>
      </w:r>
      <w:r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режимов на торговом объекте (территории); 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определение должностных лиц, ответственных за антитеррористическую защищенность торгового объекта (территории) и его критических элементов; 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проведение учений и (или) тренировок с работниками торгового объекта (территории) по подготовке к действиям при угрозе совершения и при совершении террористического акта на торговом объекте (территории); 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контроль за выполнением требований к обеспечению охраны и защиты торгового объекта (территории), а также за уровнем подготовленности подразделения охраны торгового объекта (территории) (при их наличии) к действиям при угрозе совершения и при совершении террористического акта на торговом объекте (территории); 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информирование работников торгового объекта (территории) о требованиях к антитеррористической защищенности торгового объекта (территории) и содержании организационно-распорядительных документов в отношении пропускного и </w:t>
      </w:r>
      <w:r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режимов (при их установлении) на торговом объекте (территории). 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>. «б» п. 30 ПП 1273 торговый объект (территория) независимо от его категории оборудуется системой оповещения и управления эвакуацией. Согласно п. 32 ПП 1273 система оповещения на торговом объекте (территории) должна обеспечивать оперативное информирование людей об угрозе совершения или о совершении на торговом объекте (территории) террористического акта. Имеющаяся на торговом объекте автоматическая система пожарной сигнализации и оповещения людей о пожаре не имеет возможности использования микрофона и не обеспечивает оперативное информирование людей об угрозе совершения или о совершении на торговом объекте террористического акта.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34 ПП 1273 в целях обеспечения антитеррористической защищенности торгового объекта (территории) первой или второй категории правообладателем торгового объекта (территории) организуется его физическая охрана.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обеспечению физической охраны торгового объекта (территории) привлекаются специализированные организации в порядке, установленном законодательством Российской Федерации.</w:t>
      </w:r>
    </w:p>
    <w:p>
      <w:pPr>
        <w:widowControl w:val="0"/>
        <w:spacing w:before="0" w:after="0" w:line="28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Невыполнение требований к антитер</w:t>
      </w:r>
      <w:r>
        <w:rPr>
          <w:rFonts w:ascii="Times New Roman" w:eastAsia="Times New Roman" w:hAnsi="Times New Roman" w:cs="Times New Roman"/>
          <w:sz w:val="28"/>
          <w:szCs w:val="28"/>
        </w:rPr>
        <w:t>рористической защищенности 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магазина смешанных </w:t>
      </w:r>
      <w:r>
        <w:rPr>
          <w:rFonts w:ascii="Times New Roman" w:eastAsia="Times New Roman" w:hAnsi="Times New Roman" w:cs="Times New Roman"/>
          <w:sz w:val="28"/>
          <w:szCs w:val="28"/>
        </w:rPr>
        <w:t>товаров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Обь» свидетельствует о нарушении законодательства о противодействии терроризму, создает угрозу жизни и здоровью неопределенного круга лиц, невозможность своевременного предупреждения и устранения последствий совершения террористического акта, противоречит охраняемым законом интересам общества и государства.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оценены в совокупности с другими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sz w:val="28"/>
          <w:szCs w:val="28"/>
        </w:rPr>
        <w:t>алами дела об административном 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 административных правонарушения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выслушав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мнение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инспектора группы организации охраны объектов подлежащих обязательной охране </w:t>
      </w:r>
      <w:r>
        <w:rPr>
          <w:rFonts w:ascii="Times New Roman" w:eastAsia="Times New Roman" w:hAnsi="Times New Roman" w:cs="Times New Roman"/>
          <w:sz w:val="28"/>
          <w:szCs w:val="28"/>
        </w:rPr>
        <w:t>Жарникова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старшего инспектора группы организации охраны объектов подлежащих обязательной охране ФГКУ «УВО ВНГ России по Ханты-Мансийскому округу—Югре» Кондратьевой О.А. , полагавших , что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Фаттаев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А.А.о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доказана собранными по делу доказательствами и просят привлечь её к административной ответственности в виде административного штрафа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Фаттаев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А.А.о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hyperlink r:id="rId4" w:anchor="/multilink/12125267/paragraph/9252/number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антитеррористической защищенности объектов (территорий)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 действия не содержат признаков уголовно наказуемого деяния, </w:t>
      </w:r>
      <w:r>
        <w:rPr>
          <w:rFonts w:ascii="Times New Roman" w:eastAsia="Times New Roman" w:hAnsi="Times New Roman" w:cs="Times New Roman"/>
          <w:sz w:val="28"/>
          <w:szCs w:val="28"/>
        </w:rPr>
        <w:t>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Фаттаев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А.А.о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>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арушение </w:t>
      </w:r>
      <w:hyperlink r:id="rId4" w:anchor="/multilink/12125267/paragraph/9252/number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антитеррористической защищенности объектов (территорий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не содержат призна</w:t>
      </w:r>
      <w:r>
        <w:rPr>
          <w:rFonts w:ascii="Times New Roman" w:eastAsia="Times New Roman" w:hAnsi="Times New Roman" w:cs="Times New Roman"/>
          <w:sz w:val="28"/>
          <w:szCs w:val="28"/>
        </w:rPr>
        <w:t>ков уголовно наказуемого деяния.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Кодекса Российской Федерации об административных правонарушениях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hyperlink r:id="rId4" w:anchor="/multilink/12125267/paragraph/9252/number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</w:t>
      </w:r>
      <w:hyperlink r:id="rId4" w:anchor="/document/12125267/entry/2035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настоящей статьи, </w:t>
      </w:r>
      <w:hyperlink r:id="rId4" w:anchor="/document/12125267/entry/1115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11.15.1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203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20.30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Кодекса, если эти действия не содержат признаков уголовно наказуемого деяния, -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шести месяцев до трех лет; на юридических лиц - от ста тысяч до пятисот тысяч рублей.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ответственность, в соответствии ст. 4.2</w:t>
      </w:r>
      <w:r>
        <w:rPr>
          <w:rFonts w:ascii="Times New Roman" w:eastAsia="Times New Roman" w:hAnsi="Times New Roman" w:cs="Times New Roman"/>
          <w:sz w:val="28"/>
          <w:szCs w:val="28"/>
        </w:rPr>
        <w:t>, 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Фаттаева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Алигусейна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Айдамира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Кодекса Российской Федерации об административных правонарушениях, и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 /</w:t>
      </w:r>
      <w:r>
        <w:rPr>
          <w:rFonts w:ascii="Times New Roman" w:eastAsia="Times New Roman" w:hAnsi="Times New Roman" w:cs="Times New Roman"/>
          <w:sz w:val="28"/>
          <w:szCs w:val="28"/>
        </w:rPr>
        <w:t>тридцать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Фаттаев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А.А.о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ИНН/КПП 8601073664/860101001,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Мансийск,/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/УФК по ХМАО-Югре БИК 007162163, КБК 72011601203019000140, УИН 04123654001550070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>
      <w:head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864893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3rplc-13">
    <w:name w:val="cat-UserDefined grp-3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885A-E62D-419E-B8CF-03B952F2A27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